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200B0" w14:textId="0884CB90" w:rsidR="00C733A7" w:rsidRDefault="00674A83" w:rsidP="00674A83">
      <w:pPr>
        <w:jc w:val="center"/>
        <w:rPr>
          <w:rFonts w:ascii="Times New Roman" w:hAnsi="Times New Roman" w:cs="Times New Roman"/>
          <w:b/>
          <w:bCs/>
          <w:sz w:val="28"/>
          <w:szCs w:val="28"/>
        </w:rPr>
      </w:pPr>
      <w:r>
        <w:rPr>
          <w:rFonts w:ascii="Times New Roman" w:hAnsi="Times New Roman" w:cs="Times New Roman"/>
          <w:b/>
          <w:bCs/>
          <w:sz w:val="28"/>
          <w:szCs w:val="28"/>
        </w:rPr>
        <w:t>REAL COUNTY</w:t>
      </w:r>
    </w:p>
    <w:p w14:paraId="3ED207F5" w14:textId="7F43E69D" w:rsidR="00674A83" w:rsidRDefault="00674A83" w:rsidP="00674A83">
      <w:pPr>
        <w:jc w:val="center"/>
        <w:rPr>
          <w:rFonts w:ascii="Times New Roman" w:hAnsi="Times New Roman" w:cs="Times New Roman"/>
          <w:b/>
          <w:bCs/>
          <w:sz w:val="28"/>
          <w:szCs w:val="28"/>
        </w:rPr>
      </w:pPr>
      <w:r>
        <w:rPr>
          <w:rFonts w:ascii="Times New Roman" w:hAnsi="Times New Roman" w:cs="Times New Roman"/>
          <w:b/>
          <w:bCs/>
          <w:sz w:val="28"/>
          <w:szCs w:val="28"/>
        </w:rPr>
        <w:t>TAXPAYER IMPACT STATEMENT</w:t>
      </w:r>
    </w:p>
    <w:p w14:paraId="0C6E20DF" w14:textId="77777777" w:rsidR="00674A83" w:rsidRDefault="00674A83" w:rsidP="00674A83">
      <w:pPr>
        <w:rPr>
          <w:rFonts w:ascii="Times New Roman" w:hAnsi="Times New Roman" w:cs="Times New Roman"/>
          <w:sz w:val="28"/>
          <w:szCs w:val="28"/>
        </w:rPr>
      </w:pPr>
    </w:p>
    <w:p w14:paraId="4354941E" w14:textId="5CB5C6C6" w:rsidR="00674A83" w:rsidRPr="00674A83" w:rsidRDefault="00674A83" w:rsidP="00674A83">
      <w:pPr>
        <w:rPr>
          <w:rFonts w:ascii="Times New Roman" w:hAnsi="Times New Roman" w:cs="Times New Roman"/>
        </w:rPr>
      </w:pPr>
      <w:r w:rsidRPr="00674A83">
        <w:rPr>
          <w:rFonts w:ascii="Times New Roman" w:hAnsi="Times New Roman" w:cs="Times New Roman"/>
        </w:rPr>
        <w:t>House Bill 1522, passed by the Texas Legislature in 2025, amends sections 551.043 of the Texas Government Code to require that the notice of a meeting required to be posted under sections 551.043(a) of the Texas Open Meetings Act, at which a governmental body will discuss or adopt a budget for the governmental body, must include a taxpayer impact statement showing, for the median-valued homestead property, a comparison of the property tax bill in dollars pertaining to the property for the current fiscal year to an estimate of the property tax bill in dollars for the same property for the upcoming fiscal year.</w:t>
      </w:r>
    </w:p>
    <w:p w14:paraId="249266DB" w14:textId="32DFEACA" w:rsidR="00674A83" w:rsidRPr="00674A83" w:rsidRDefault="00674A83" w:rsidP="00674A83">
      <w:pPr>
        <w:rPr>
          <w:rFonts w:ascii="Times New Roman" w:hAnsi="Times New Roman" w:cs="Times New Roman"/>
        </w:rPr>
      </w:pPr>
      <w:r w:rsidRPr="00674A83">
        <w:rPr>
          <w:rFonts w:ascii="Times New Roman" w:hAnsi="Times New Roman" w:cs="Times New Roman"/>
        </w:rPr>
        <w:t>Real County has proposed a budget for the County’s 2025-2026 fiscal year.  The County intends to adopt its budget on September 8, 2025.</w:t>
      </w:r>
    </w:p>
    <w:p w14:paraId="35B9D299" w14:textId="2FF5226B" w:rsidR="00674A83" w:rsidRDefault="00674A83" w:rsidP="00674A83">
      <w:pPr>
        <w:pStyle w:val="ListParagraph"/>
        <w:numPr>
          <w:ilvl w:val="0"/>
          <w:numId w:val="1"/>
        </w:numPr>
        <w:rPr>
          <w:rFonts w:ascii="Times New Roman" w:hAnsi="Times New Roman" w:cs="Times New Roman"/>
          <w:b/>
          <w:bCs/>
        </w:rPr>
      </w:pPr>
      <w:r w:rsidRPr="00674A83">
        <w:rPr>
          <w:rFonts w:ascii="Times New Roman" w:hAnsi="Times New Roman" w:cs="Times New Roman"/>
          <w:b/>
          <w:bCs/>
        </w:rPr>
        <w:t>2024 Value of Median-Valued Homestead Property in the County</w:t>
      </w:r>
      <w:r>
        <w:rPr>
          <w:rFonts w:ascii="Times New Roman" w:hAnsi="Times New Roman" w:cs="Times New Roman"/>
          <w:b/>
          <w:bCs/>
        </w:rPr>
        <w:t>: $</w:t>
      </w:r>
      <w:r w:rsidR="00E44FD3">
        <w:rPr>
          <w:rFonts w:ascii="Times New Roman" w:hAnsi="Times New Roman" w:cs="Times New Roman"/>
          <w:b/>
          <w:bCs/>
        </w:rPr>
        <w:t>119,670.00</w:t>
      </w:r>
    </w:p>
    <w:p w14:paraId="69D64458" w14:textId="77777777" w:rsidR="00B96B52" w:rsidRDefault="00B96B52" w:rsidP="00B96B52">
      <w:pPr>
        <w:pStyle w:val="ListParagraph"/>
        <w:rPr>
          <w:rFonts w:ascii="Times New Roman" w:hAnsi="Times New Roman" w:cs="Times New Roman"/>
          <w:b/>
          <w:bCs/>
        </w:rPr>
      </w:pPr>
    </w:p>
    <w:p w14:paraId="3BDA4413" w14:textId="7B517E4D" w:rsidR="00674A83" w:rsidRDefault="00674A83" w:rsidP="00674A83">
      <w:pPr>
        <w:pStyle w:val="ListParagraph"/>
        <w:numPr>
          <w:ilvl w:val="0"/>
          <w:numId w:val="1"/>
        </w:numPr>
        <w:rPr>
          <w:rFonts w:ascii="Times New Roman" w:hAnsi="Times New Roman" w:cs="Times New Roman"/>
          <w:b/>
          <w:bCs/>
        </w:rPr>
      </w:pPr>
      <w:r>
        <w:rPr>
          <w:rFonts w:ascii="Times New Roman" w:hAnsi="Times New Roman" w:cs="Times New Roman"/>
          <w:b/>
          <w:bCs/>
        </w:rPr>
        <w:t>2024 Property Tax Bill for the Current Fiscal Year ($0.530000): $</w:t>
      </w:r>
      <w:r w:rsidR="00E44FD3">
        <w:rPr>
          <w:rFonts w:ascii="Times New Roman" w:hAnsi="Times New Roman" w:cs="Times New Roman"/>
          <w:b/>
          <w:bCs/>
        </w:rPr>
        <w:t>634.25</w:t>
      </w:r>
    </w:p>
    <w:p w14:paraId="1BE34FF5" w14:textId="77777777" w:rsidR="001A749C" w:rsidRPr="001A749C" w:rsidRDefault="001A749C" w:rsidP="001A749C">
      <w:pPr>
        <w:pStyle w:val="ListParagraph"/>
        <w:rPr>
          <w:rFonts w:ascii="Times New Roman" w:hAnsi="Times New Roman" w:cs="Times New Roman"/>
          <w:b/>
          <w:bCs/>
        </w:rPr>
      </w:pPr>
    </w:p>
    <w:p w14:paraId="6ADC2E26" w14:textId="45409321" w:rsidR="001A749C" w:rsidRDefault="001A749C" w:rsidP="00674A83">
      <w:pPr>
        <w:pStyle w:val="ListParagraph"/>
        <w:numPr>
          <w:ilvl w:val="0"/>
          <w:numId w:val="1"/>
        </w:numPr>
        <w:rPr>
          <w:rFonts w:ascii="Times New Roman" w:hAnsi="Times New Roman" w:cs="Times New Roman"/>
          <w:b/>
          <w:bCs/>
        </w:rPr>
      </w:pPr>
      <w:r>
        <w:rPr>
          <w:rFonts w:ascii="Times New Roman" w:hAnsi="Times New Roman" w:cs="Times New Roman"/>
          <w:b/>
          <w:bCs/>
        </w:rPr>
        <w:t>2025 Value of Median-Valued Homestead Property in the County: $129,624</w:t>
      </w:r>
    </w:p>
    <w:p w14:paraId="5AB36E57" w14:textId="77777777" w:rsidR="00B96B52" w:rsidRDefault="00B96B52" w:rsidP="00B96B52">
      <w:pPr>
        <w:pStyle w:val="ListParagraph"/>
        <w:rPr>
          <w:rFonts w:ascii="Times New Roman" w:hAnsi="Times New Roman" w:cs="Times New Roman"/>
          <w:b/>
          <w:bCs/>
        </w:rPr>
      </w:pPr>
    </w:p>
    <w:p w14:paraId="60A48AAD" w14:textId="63346CAE" w:rsidR="00674A83" w:rsidRDefault="00674A83" w:rsidP="00674A83">
      <w:pPr>
        <w:pStyle w:val="ListParagraph"/>
        <w:numPr>
          <w:ilvl w:val="0"/>
          <w:numId w:val="1"/>
        </w:numPr>
        <w:rPr>
          <w:rFonts w:ascii="Times New Roman" w:hAnsi="Times New Roman" w:cs="Times New Roman"/>
          <w:b/>
          <w:bCs/>
        </w:rPr>
      </w:pPr>
      <w:r>
        <w:rPr>
          <w:rFonts w:ascii="Times New Roman" w:hAnsi="Times New Roman" w:cs="Times New Roman"/>
          <w:b/>
          <w:bCs/>
        </w:rPr>
        <w:t>Estimated 2025 Property Tax Bill for the Upcoming Fiscal Year if the County Adopts the proposed Budget and Tax Rate ($0.530000</w:t>
      </w:r>
      <w:r w:rsidR="00B96B52">
        <w:rPr>
          <w:rFonts w:ascii="Times New Roman" w:hAnsi="Times New Roman" w:cs="Times New Roman"/>
          <w:b/>
          <w:bCs/>
        </w:rPr>
        <w:t xml:space="preserve"> per $100 of value): $</w:t>
      </w:r>
      <w:r w:rsidR="00E44FD3">
        <w:rPr>
          <w:rFonts w:ascii="Times New Roman" w:hAnsi="Times New Roman" w:cs="Times New Roman"/>
          <w:b/>
          <w:bCs/>
        </w:rPr>
        <w:t>687.01</w:t>
      </w:r>
    </w:p>
    <w:p w14:paraId="3BD7C405" w14:textId="77777777" w:rsidR="00B96B52" w:rsidRPr="00B96B52" w:rsidRDefault="00B96B52" w:rsidP="00B96B52">
      <w:pPr>
        <w:pStyle w:val="ListParagraph"/>
        <w:rPr>
          <w:rFonts w:ascii="Times New Roman" w:hAnsi="Times New Roman" w:cs="Times New Roman"/>
          <w:b/>
          <w:bCs/>
        </w:rPr>
      </w:pPr>
    </w:p>
    <w:p w14:paraId="0B6BA64E" w14:textId="5D9C1F43" w:rsidR="00B96B52" w:rsidRDefault="00B96B52" w:rsidP="00674A83">
      <w:pPr>
        <w:pStyle w:val="ListParagraph"/>
        <w:numPr>
          <w:ilvl w:val="0"/>
          <w:numId w:val="1"/>
        </w:numPr>
        <w:rPr>
          <w:rFonts w:ascii="Times New Roman" w:hAnsi="Times New Roman" w:cs="Times New Roman"/>
          <w:b/>
          <w:bCs/>
        </w:rPr>
      </w:pPr>
      <w:r>
        <w:rPr>
          <w:rFonts w:ascii="Times New Roman" w:hAnsi="Times New Roman" w:cs="Times New Roman"/>
          <w:b/>
          <w:bCs/>
        </w:rPr>
        <w:t>Estimated 2025 Property Tax Bill for the Upcoming Fiscal Year if the County Adopts a Balanced Budget Funded at the No</w:t>
      </w:r>
      <w:r w:rsidR="00E44FD3">
        <w:rPr>
          <w:rFonts w:ascii="Times New Roman" w:hAnsi="Times New Roman" w:cs="Times New Roman"/>
          <w:b/>
          <w:bCs/>
        </w:rPr>
        <w:t>-</w:t>
      </w:r>
      <w:r>
        <w:rPr>
          <w:rFonts w:ascii="Times New Roman" w:hAnsi="Times New Roman" w:cs="Times New Roman"/>
          <w:b/>
          <w:bCs/>
        </w:rPr>
        <w:t>New-Revenue Tax Rate ($0.</w:t>
      </w:r>
      <w:r w:rsidR="00E44FD3">
        <w:rPr>
          <w:rFonts w:ascii="Times New Roman" w:hAnsi="Times New Roman" w:cs="Times New Roman"/>
          <w:b/>
          <w:bCs/>
        </w:rPr>
        <w:t>511674 per $100 of value): $663.25</w:t>
      </w:r>
    </w:p>
    <w:p w14:paraId="3009BF23" w14:textId="77777777" w:rsidR="00E44FD3" w:rsidRPr="00E44FD3" w:rsidRDefault="00E44FD3" w:rsidP="00E44FD3">
      <w:pPr>
        <w:pStyle w:val="ListParagraph"/>
        <w:rPr>
          <w:rFonts w:ascii="Times New Roman" w:hAnsi="Times New Roman" w:cs="Times New Roman"/>
          <w:b/>
          <w:bCs/>
        </w:rPr>
      </w:pPr>
    </w:p>
    <w:p w14:paraId="27348B45" w14:textId="394BA4E9" w:rsidR="00B96B52" w:rsidRPr="00B96B52" w:rsidRDefault="00B96B52" w:rsidP="00B96B52">
      <w:pPr>
        <w:rPr>
          <w:rFonts w:ascii="Times New Roman" w:hAnsi="Times New Roman" w:cs="Times New Roman"/>
        </w:rPr>
      </w:pPr>
      <w:r>
        <w:rPr>
          <w:rFonts w:ascii="Times New Roman" w:hAnsi="Times New Roman" w:cs="Times New Roman"/>
        </w:rPr>
        <w:t>The estimates in this Impact Statement are valid only for the proposed budget and proposed tax rate that the Real County Commissioners Court will discuss at its meeting on September 8, 2025.  The proposed budget and the proposed tax rate may each be amended by Commissioners Court before their final adoption.</w:t>
      </w:r>
    </w:p>
    <w:sectPr w:rsidR="00B96B52" w:rsidRPr="00B96B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10ACC"/>
    <w:multiLevelType w:val="hybridMultilevel"/>
    <w:tmpl w:val="395834BE"/>
    <w:lvl w:ilvl="0" w:tplc="98A45BB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3064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A83"/>
    <w:rsid w:val="00086039"/>
    <w:rsid w:val="001252C6"/>
    <w:rsid w:val="001A749C"/>
    <w:rsid w:val="0044173A"/>
    <w:rsid w:val="00674A83"/>
    <w:rsid w:val="00A11824"/>
    <w:rsid w:val="00B96B52"/>
    <w:rsid w:val="00C733A7"/>
    <w:rsid w:val="00C74402"/>
    <w:rsid w:val="00E44FD3"/>
    <w:rsid w:val="00EF7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575CD"/>
  <w15:chartTrackingRefBased/>
  <w15:docId w15:val="{5B93E6EC-AD63-4D85-A484-93843839F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4A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4A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4A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4A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4A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4A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4A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4A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4A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A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4A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4A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4A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4A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4A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4A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4A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4A83"/>
    <w:rPr>
      <w:rFonts w:eastAsiaTheme="majorEastAsia" w:cstheme="majorBidi"/>
      <w:color w:val="272727" w:themeColor="text1" w:themeTint="D8"/>
    </w:rPr>
  </w:style>
  <w:style w:type="paragraph" w:styleId="Title">
    <w:name w:val="Title"/>
    <w:basedOn w:val="Normal"/>
    <w:next w:val="Normal"/>
    <w:link w:val="TitleChar"/>
    <w:uiPriority w:val="10"/>
    <w:qFormat/>
    <w:rsid w:val="00674A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4A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4A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4A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4A83"/>
    <w:pPr>
      <w:spacing w:before="160"/>
      <w:jc w:val="center"/>
    </w:pPr>
    <w:rPr>
      <w:i/>
      <w:iCs/>
      <w:color w:val="404040" w:themeColor="text1" w:themeTint="BF"/>
    </w:rPr>
  </w:style>
  <w:style w:type="character" w:customStyle="1" w:styleId="QuoteChar">
    <w:name w:val="Quote Char"/>
    <w:basedOn w:val="DefaultParagraphFont"/>
    <w:link w:val="Quote"/>
    <w:uiPriority w:val="29"/>
    <w:rsid w:val="00674A83"/>
    <w:rPr>
      <w:i/>
      <w:iCs/>
      <w:color w:val="404040" w:themeColor="text1" w:themeTint="BF"/>
    </w:rPr>
  </w:style>
  <w:style w:type="paragraph" w:styleId="ListParagraph">
    <w:name w:val="List Paragraph"/>
    <w:basedOn w:val="Normal"/>
    <w:uiPriority w:val="34"/>
    <w:qFormat/>
    <w:rsid w:val="00674A83"/>
    <w:pPr>
      <w:ind w:left="720"/>
      <w:contextualSpacing/>
    </w:pPr>
  </w:style>
  <w:style w:type="character" w:styleId="IntenseEmphasis">
    <w:name w:val="Intense Emphasis"/>
    <w:basedOn w:val="DefaultParagraphFont"/>
    <w:uiPriority w:val="21"/>
    <w:qFormat/>
    <w:rsid w:val="00674A83"/>
    <w:rPr>
      <w:i/>
      <w:iCs/>
      <w:color w:val="0F4761" w:themeColor="accent1" w:themeShade="BF"/>
    </w:rPr>
  </w:style>
  <w:style w:type="paragraph" w:styleId="IntenseQuote">
    <w:name w:val="Intense Quote"/>
    <w:basedOn w:val="Normal"/>
    <w:next w:val="Normal"/>
    <w:link w:val="IntenseQuoteChar"/>
    <w:uiPriority w:val="30"/>
    <w:qFormat/>
    <w:rsid w:val="00674A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4A83"/>
    <w:rPr>
      <w:i/>
      <w:iCs/>
      <w:color w:val="0F4761" w:themeColor="accent1" w:themeShade="BF"/>
    </w:rPr>
  </w:style>
  <w:style w:type="character" w:styleId="IntenseReference">
    <w:name w:val="Intense Reference"/>
    <w:basedOn w:val="DefaultParagraphFont"/>
    <w:uiPriority w:val="32"/>
    <w:qFormat/>
    <w:rsid w:val="00674A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Terrie Pendley</dc:creator>
  <cp:keywords/>
  <dc:description/>
  <cp:lastModifiedBy>Terrie Pendley</cp:lastModifiedBy>
  <cp:revision>3</cp:revision>
  <dcterms:created xsi:type="dcterms:W3CDTF">2025-08-28T21:25:00Z</dcterms:created>
  <dcterms:modified xsi:type="dcterms:W3CDTF">2025-08-29T13:06:00Z</dcterms:modified>
</cp:coreProperties>
</file>